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FA87C" w14:textId="3530363A" w:rsidR="002014DD" w:rsidRPr="00901D77" w:rsidRDefault="003470C9" w:rsidP="000201CA">
      <w:pPr>
        <w:jc w:val="both"/>
        <w:rPr>
          <w:rFonts w:ascii="Arial" w:hAnsi="Arial" w:cs="Arial"/>
          <w:b/>
          <w:bCs/>
          <w:sz w:val="24"/>
          <w:szCs w:val="24"/>
          <w:u w:val="single"/>
          <w:lang w:val="es-ES"/>
        </w:rPr>
      </w:pPr>
      <w:r w:rsidRPr="00901D77">
        <w:rPr>
          <w:rFonts w:ascii="Arial" w:hAnsi="Arial" w:cs="Arial"/>
          <w:b/>
          <w:bCs/>
          <w:sz w:val="24"/>
          <w:szCs w:val="24"/>
          <w:u w:val="single"/>
          <w:lang w:val="es-ES"/>
        </w:rPr>
        <w:t>DPT 2</w:t>
      </w:r>
      <w:r w:rsidR="008252E2">
        <w:rPr>
          <w:rFonts w:ascii="Arial" w:hAnsi="Arial" w:cs="Arial"/>
          <w:b/>
          <w:bCs/>
          <w:sz w:val="24"/>
          <w:szCs w:val="24"/>
          <w:u w:val="single"/>
          <w:lang w:val="es-ES"/>
        </w:rPr>
        <w:t>5</w:t>
      </w:r>
      <w:r w:rsidRPr="00901D77">
        <w:rPr>
          <w:rFonts w:ascii="Arial" w:hAnsi="Arial" w:cs="Arial"/>
          <w:b/>
          <w:bCs/>
          <w:sz w:val="24"/>
          <w:szCs w:val="24"/>
          <w:u w:val="single"/>
          <w:lang w:val="es-ES"/>
        </w:rPr>
        <w:t>.</w:t>
      </w:r>
      <w:r w:rsidR="00D17C99" w:rsidRPr="00901D77">
        <w:rPr>
          <w:rFonts w:ascii="Arial" w:hAnsi="Arial" w:cs="Arial"/>
          <w:b/>
          <w:bCs/>
          <w:sz w:val="24"/>
          <w:szCs w:val="24"/>
          <w:u w:val="single"/>
          <w:lang w:val="es-ES"/>
        </w:rPr>
        <w:t>0</w:t>
      </w:r>
      <w:r w:rsidR="008252E2">
        <w:rPr>
          <w:rFonts w:ascii="Arial" w:hAnsi="Arial" w:cs="Arial"/>
          <w:b/>
          <w:bCs/>
          <w:sz w:val="24"/>
          <w:szCs w:val="24"/>
          <w:u w:val="single"/>
          <w:lang w:val="es-ES"/>
        </w:rPr>
        <w:t>9</w:t>
      </w:r>
      <w:r w:rsidRPr="00901D77">
        <w:rPr>
          <w:rFonts w:ascii="Arial" w:hAnsi="Arial" w:cs="Arial"/>
          <w:b/>
          <w:bCs/>
          <w:sz w:val="24"/>
          <w:szCs w:val="24"/>
          <w:u w:val="single"/>
          <w:lang w:val="es-ES"/>
        </w:rPr>
        <w:t>.202</w:t>
      </w:r>
      <w:r w:rsidR="00D17C99" w:rsidRPr="00901D77">
        <w:rPr>
          <w:rFonts w:ascii="Arial" w:hAnsi="Arial" w:cs="Arial"/>
          <w:b/>
          <w:bCs/>
          <w:sz w:val="24"/>
          <w:szCs w:val="24"/>
          <w:u w:val="single"/>
          <w:lang w:val="es-ES"/>
        </w:rPr>
        <w:t>4</w:t>
      </w:r>
    </w:p>
    <w:p w14:paraId="25FAC622" w14:textId="77777777" w:rsidR="004F2F9C" w:rsidRDefault="004F2F9C" w:rsidP="00002051">
      <w:pPr>
        <w:spacing w:line="360" w:lineRule="auto"/>
        <w:jc w:val="both"/>
        <w:rPr>
          <w:rFonts w:ascii="Arial" w:hAnsi="Arial" w:cs="Arial"/>
          <w:b/>
          <w:bCs/>
          <w:sz w:val="24"/>
          <w:szCs w:val="24"/>
        </w:rPr>
      </w:pPr>
    </w:p>
    <w:p w14:paraId="3E36EBB7" w14:textId="60E83440" w:rsidR="003470C9" w:rsidRPr="00002051" w:rsidRDefault="005B7988" w:rsidP="000D2EFA">
      <w:pPr>
        <w:spacing w:line="360" w:lineRule="auto"/>
        <w:jc w:val="both"/>
        <w:rPr>
          <w:rFonts w:ascii="Arial" w:hAnsi="Arial" w:cs="Arial"/>
          <w:b/>
          <w:bCs/>
          <w:sz w:val="24"/>
          <w:szCs w:val="24"/>
        </w:rPr>
      </w:pPr>
      <w:r w:rsidRPr="00002051">
        <w:rPr>
          <w:rFonts w:ascii="Arial" w:hAnsi="Arial" w:cs="Arial"/>
          <w:b/>
          <w:bCs/>
          <w:sz w:val="24"/>
          <w:szCs w:val="24"/>
        </w:rPr>
        <w:t xml:space="preserve">FALLO I - </w:t>
      </w:r>
      <w:r w:rsidR="000D2EFA" w:rsidRPr="000D2EFA">
        <w:rPr>
          <w:rFonts w:ascii="Arial" w:hAnsi="Arial" w:cs="Arial"/>
          <w:b/>
          <w:bCs/>
          <w:sz w:val="24"/>
          <w:szCs w:val="24"/>
        </w:rPr>
        <w:t>“VIEYRA FERREYRA, Diego Alberto y</w:t>
      </w:r>
      <w:r w:rsidR="000D2EFA">
        <w:rPr>
          <w:rFonts w:ascii="Arial" w:hAnsi="Arial" w:cs="Arial"/>
          <w:b/>
          <w:bCs/>
          <w:sz w:val="24"/>
          <w:szCs w:val="24"/>
        </w:rPr>
        <w:t xml:space="preserve"> </w:t>
      </w:r>
      <w:r w:rsidR="000D2EFA" w:rsidRPr="000D2EFA">
        <w:rPr>
          <w:rFonts w:ascii="Arial" w:hAnsi="Arial" w:cs="Arial"/>
          <w:b/>
          <w:bCs/>
          <w:sz w:val="24"/>
          <w:szCs w:val="24"/>
        </w:rPr>
        <w:t>otros s/recursos de casación”</w:t>
      </w:r>
      <w:r w:rsidR="008D7655">
        <w:rPr>
          <w:rFonts w:ascii="Arial" w:hAnsi="Arial" w:cs="Arial"/>
          <w:b/>
          <w:bCs/>
          <w:sz w:val="24"/>
          <w:szCs w:val="24"/>
        </w:rPr>
        <w:t xml:space="preserve">. </w:t>
      </w:r>
      <w:r w:rsidR="000D2EFA">
        <w:rPr>
          <w:rFonts w:ascii="Arial" w:hAnsi="Arial" w:cs="Arial"/>
          <w:b/>
          <w:bCs/>
          <w:sz w:val="24"/>
          <w:szCs w:val="24"/>
        </w:rPr>
        <w:t xml:space="preserve">CFCP , SALA IV- </w:t>
      </w:r>
      <w:r w:rsidR="008D7655">
        <w:rPr>
          <w:rFonts w:ascii="Arial" w:hAnsi="Arial" w:cs="Arial"/>
          <w:b/>
          <w:bCs/>
          <w:sz w:val="24"/>
          <w:szCs w:val="24"/>
        </w:rPr>
        <w:t xml:space="preserve">JUZGADO FEDERAL DE QUILMES </w:t>
      </w:r>
      <w:r w:rsidR="000D2EFA">
        <w:rPr>
          <w:rFonts w:ascii="Arial" w:hAnsi="Arial" w:cs="Arial"/>
          <w:b/>
          <w:bCs/>
          <w:sz w:val="24"/>
          <w:szCs w:val="24"/>
        </w:rPr>
        <w:t>– 5/9/2024</w:t>
      </w:r>
      <w:r w:rsidR="008D7655" w:rsidRPr="008D7655">
        <w:rPr>
          <w:rFonts w:ascii="Arial" w:hAnsi="Arial" w:cs="Arial"/>
          <w:b/>
          <w:bCs/>
          <w:sz w:val="24"/>
          <w:szCs w:val="24"/>
        </w:rPr>
        <w:t xml:space="preserve"> </w:t>
      </w:r>
      <w:r w:rsidR="00010C60">
        <w:rPr>
          <w:rFonts w:ascii="Arial" w:hAnsi="Arial" w:cs="Arial"/>
          <w:b/>
          <w:bCs/>
          <w:sz w:val="24"/>
          <w:szCs w:val="24"/>
        </w:rPr>
        <w:t xml:space="preserve"> </w:t>
      </w:r>
    </w:p>
    <w:p w14:paraId="42953337" w14:textId="32E90A83" w:rsidR="0001358F" w:rsidRDefault="0057333D" w:rsidP="00B56CD8">
      <w:pPr>
        <w:spacing w:line="360" w:lineRule="auto"/>
        <w:jc w:val="both"/>
        <w:rPr>
          <w:rFonts w:ascii="Arial" w:hAnsi="Arial" w:cs="Arial"/>
          <w:sz w:val="24"/>
          <w:szCs w:val="24"/>
        </w:rPr>
      </w:pPr>
      <w:r>
        <w:rPr>
          <w:rFonts w:ascii="Arial" w:hAnsi="Arial" w:cs="Arial"/>
          <w:sz w:val="24"/>
          <w:szCs w:val="24"/>
        </w:rPr>
        <w:t xml:space="preserve">Evasión </w:t>
      </w:r>
      <w:r w:rsidR="00D30B03">
        <w:rPr>
          <w:rFonts w:ascii="Arial" w:hAnsi="Arial" w:cs="Arial"/>
          <w:sz w:val="24"/>
          <w:szCs w:val="24"/>
        </w:rPr>
        <w:t xml:space="preserve">tributaria. </w:t>
      </w:r>
      <w:r w:rsidR="0001358F">
        <w:rPr>
          <w:rFonts w:ascii="Arial" w:hAnsi="Arial" w:cs="Arial"/>
          <w:sz w:val="24"/>
          <w:szCs w:val="24"/>
        </w:rPr>
        <w:t xml:space="preserve">Alteración dolosa de registros. </w:t>
      </w:r>
      <w:r w:rsidR="00D30B03">
        <w:rPr>
          <w:rFonts w:ascii="Arial" w:hAnsi="Arial" w:cs="Arial"/>
          <w:sz w:val="24"/>
          <w:szCs w:val="24"/>
        </w:rPr>
        <w:t>Lavado de activos. Delito precedente amnistiado</w:t>
      </w:r>
      <w:r w:rsidR="00067371">
        <w:rPr>
          <w:rFonts w:ascii="Arial" w:hAnsi="Arial" w:cs="Arial"/>
          <w:sz w:val="24"/>
          <w:szCs w:val="24"/>
        </w:rPr>
        <w:t xml:space="preserve"> por ley 27.541. Delito de administración fraudulenta. Competencia material. </w:t>
      </w:r>
    </w:p>
    <w:p w14:paraId="39D50DB1" w14:textId="37EE0DD3" w:rsidR="00067371" w:rsidRDefault="0001358F" w:rsidP="00B56CD8">
      <w:pPr>
        <w:spacing w:line="360" w:lineRule="auto"/>
        <w:jc w:val="both"/>
        <w:rPr>
          <w:rFonts w:ascii="Arial" w:hAnsi="Arial" w:cs="Arial"/>
          <w:sz w:val="24"/>
          <w:szCs w:val="24"/>
        </w:rPr>
      </w:pPr>
      <w:r>
        <w:rPr>
          <w:rFonts w:ascii="Arial" w:hAnsi="Arial" w:cs="Arial"/>
          <w:sz w:val="24"/>
          <w:szCs w:val="24"/>
        </w:rPr>
        <w:t>El juez Carbajo vota por confirmar la resolución de la Cámara en cuanto considera la extinción de la acción por lavado de activos al estar amnistiado el delito tributario precedente.</w:t>
      </w:r>
    </w:p>
    <w:p w14:paraId="61F1BA62" w14:textId="77777777" w:rsidR="008D2199" w:rsidRDefault="00A36FFC" w:rsidP="00B56CD8">
      <w:pPr>
        <w:spacing w:line="360" w:lineRule="auto"/>
        <w:jc w:val="both"/>
        <w:rPr>
          <w:rFonts w:ascii="Arial" w:hAnsi="Arial" w:cs="Arial"/>
          <w:sz w:val="24"/>
          <w:szCs w:val="24"/>
        </w:rPr>
      </w:pPr>
      <w:r>
        <w:rPr>
          <w:rFonts w:ascii="Arial" w:hAnsi="Arial" w:cs="Arial"/>
          <w:sz w:val="24"/>
          <w:szCs w:val="24"/>
        </w:rPr>
        <w:t xml:space="preserve">El juez Hornos considera prematuro el encuadramiento de todas las maniobras en la extinción de la ley 27.541. No se puede descartar la maniobra de lavado de activos. Diferenciación entre los delitos precedentes amnistiados y los extinguidos por LPMB. </w:t>
      </w:r>
      <w:r w:rsidR="008D2199">
        <w:rPr>
          <w:rFonts w:ascii="Arial" w:hAnsi="Arial" w:cs="Arial"/>
          <w:sz w:val="24"/>
          <w:szCs w:val="24"/>
        </w:rPr>
        <w:t>Vota por revocar el sobreseimiento.</w:t>
      </w:r>
    </w:p>
    <w:p w14:paraId="32FC943B" w14:textId="1670EADD" w:rsidR="00067371" w:rsidRDefault="008D2199" w:rsidP="00B56CD8">
      <w:pPr>
        <w:spacing w:line="360" w:lineRule="auto"/>
        <w:jc w:val="both"/>
        <w:rPr>
          <w:rFonts w:ascii="Arial" w:hAnsi="Arial" w:cs="Arial"/>
          <w:sz w:val="24"/>
          <w:szCs w:val="24"/>
        </w:rPr>
      </w:pPr>
      <w:r>
        <w:rPr>
          <w:rFonts w:ascii="Arial" w:hAnsi="Arial" w:cs="Arial"/>
          <w:sz w:val="24"/>
          <w:szCs w:val="24"/>
        </w:rPr>
        <w:t>Borinsky (adhiere al voto de Hornos) considera prematuro sobreseimiento por aplicación ley 27.541.</w:t>
      </w:r>
      <w:r w:rsidR="00A36FFC">
        <w:rPr>
          <w:rFonts w:ascii="Arial" w:hAnsi="Arial" w:cs="Arial"/>
          <w:sz w:val="24"/>
          <w:szCs w:val="24"/>
        </w:rPr>
        <w:t xml:space="preserve"> </w:t>
      </w:r>
      <w:r>
        <w:rPr>
          <w:rFonts w:ascii="Arial" w:hAnsi="Arial" w:cs="Arial"/>
          <w:sz w:val="24"/>
          <w:szCs w:val="24"/>
        </w:rPr>
        <w:t xml:space="preserve">En consecuencia la suspensión de la acción en materia de lavado carece de fundamentación. Se revoca por mayoría la resolución de Cámara. </w:t>
      </w:r>
    </w:p>
    <w:p w14:paraId="1596C9D7" w14:textId="77777777" w:rsidR="00067371" w:rsidRDefault="00067371" w:rsidP="00B56CD8">
      <w:pPr>
        <w:spacing w:line="360" w:lineRule="auto"/>
        <w:jc w:val="both"/>
        <w:rPr>
          <w:rFonts w:ascii="Arial" w:hAnsi="Arial" w:cs="Arial"/>
          <w:sz w:val="24"/>
          <w:szCs w:val="24"/>
        </w:rPr>
      </w:pPr>
    </w:p>
    <w:p w14:paraId="315DD200" w14:textId="698C811E" w:rsidR="00A03DF4" w:rsidRDefault="005B7988" w:rsidP="00BB265A">
      <w:pPr>
        <w:spacing w:line="360" w:lineRule="auto"/>
        <w:jc w:val="both"/>
        <w:rPr>
          <w:rFonts w:ascii="Arial" w:hAnsi="Arial" w:cs="Arial"/>
          <w:b/>
          <w:bCs/>
          <w:sz w:val="24"/>
          <w:szCs w:val="24"/>
        </w:rPr>
      </w:pPr>
      <w:r w:rsidRPr="00002051">
        <w:rPr>
          <w:rFonts w:ascii="Arial" w:hAnsi="Arial" w:cs="Arial"/>
          <w:b/>
          <w:bCs/>
          <w:sz w:val="24"/>
          <w:szCs w:val="24"/>
          <w:lang w:val="es-ES"/>
        </w:rPr>
        <w:t xml:space="preserve">FALLO II </w:t>
      </w:r>
      <w:r w:rsidR="00E22750">
        <w:rPr>
          <w:rFonts w:ascii="Arial" w:hAnsi="Arial" w:cs="Arial"/>
          <w:b/>
          <w:bCs/>
          <w:sz w:val="24"/>
          <w:szCs w:val="24"/>
          <w:lang w:val="es-ES"/>
        </w:rPr>
        <w:t>–</w:t>
      </w:r>
      <w:r w:rsidRPr="00002051">
        <w:rPr>
          <w:rFonts w:ascii="Arial" w:hAnsi="Arial" w:cs="Arial"/>
          <w:b/>
          <w:bCs/>
          <w:sz w:val="24"/>
          <w:szCs w:val="24"/>
          <w:lang w:val="es-ES"/>
        </w:rPr>
        <w:t xml:space="preserve"> </w:t>
      </w:r>
      <w:r w:rsidR="00BB265A" w:rsidRPr="00BB265A">
        <w:rPr>
          <w:rFonts w:ascii="Arial" w:hAnsi="Arial" w:cs="Arial"/>
          <w:b/>
          <w:bCs/>
          <w:sz w:val="24"/>
          <w:szCs w:val="24"/>
        </w:rPr>
        <w:t>“LA GANADERA NUEVA ESCOCIA</w:t>
      </w:r>
      <w:r w:rsidR="00BB265A">
        <w:rPr>
          <w:rFonts w:ascii="Arial" w:hAnsi="Arial" w:cs="Arial"/>
          <w:b/>
          <w:bCs/>
          <w:sz w:val="24"/>
          <w:szCs w:val="24"/>
        </w:rPr>
        <w:t xml:space="preserve"> </w:t>
      </w:r>
      <w:r w:rsidR="00BB265A" w:rsidRPr="00BB265A">
        <w:rPr>
          <w:rFonts w:ascii="Arial" w:hAnsi="Arial" w:cs="Arial"/>
          <w:b/>
          <w:bCs/>
          <w:sz w:val="24"/>
          <w:szCs w:val="24"/>
        </w:rPr>
        <w:t xml:space="preserve">S.A. y otros s/recurso de casación” </w:t>
      </w:r>
      <w:r w:rsidR="00BB265A">
        <w:rPr>
          <w:rFonts w:ascii="Arial" w:hAnsi="Arial" w:cs="Arial"/>
          <w:b/>
          <w:bCs/>
          <w:sz w:val="24"/>
          <w:szCs w:val="24"/>
        </w:rPr>
        <w:t>CFCP SALA I – 15/08/2024.</w:t>
      </w:r>
    </w:p>
    <w:p w14:paraId="6113B74A" w14:textId="4879BE90" w:rsidR="00BB265A" w:rsidRPr="00BB265A" w:rsidRDefault="00BB265A" w:rsidP="00BB265A">
      <w:pPr>
        <w:spacing w:line="360" w:lineRule="auto"/>
        <w:jc w:val="both"/>
        <w:rPr>
          <w:rFonts w:ascii="Arial" w:hAnsi="Arial" w:cs="Arial"/>
          <w:sz w:val="24"/>
          <w:szCs w:val="24"/>
        </w:rPr>
      </w:pPr>
      <w:r>
        <w:rPr>
          <w:rFonts w:ascii="Arial" w:hAnsi="Arial" w:cs="Arial"/>
          <w:sz w:val="24"/>
          <w:szCs w:val="24"/>
        </w:rPr>
        <w:t xml:space="preserve">Apropiación indebida de aportes previsionales. </w:t>
      </w:r>
      <w:r w:rsidR="00433C7E">
        <w:rPr>
          <w:rFonts w:ascii="Arial" w:hAnsi="Arial" w:cs="Arial"/>
          <w:sz w:val="24"/>
          <w:szCs w:val="24"/>
        </w:rPr>
        <w:t>Distinción de seguridad social y obras sociales al solo efecto de la aplicación de la ley 27.260</w:t>
      </w:r>
      <w:r w:rsidR="00D11CCE">
        <w:rPr>
          <w:rFonts w:ascii="Arial" w:hAnsi="Arial" w:cs="Arial"/>
          <w:sz w:val="24"/>
          <w:szCs w:val="24"/>
        </w:rPr>
        <w:t xml:space="preserve"> (voto de la minoría). La mayoría considera a la CUSS como un concepto inescindible. Sobreseimiento. </w:t>
      </w:r>
    </w:p>
    <w:p w14:paraId="3BD8B5E3" w14:textId="03C6871B" w:rsidR="002F6E1D" w:rsidRDefault="002F6E1D" w:rsidP="009B5A37">
      <w:pPr>
        <w:spacing w:line="360" w:lineRule="auto"/>
        <w:jc w:val="both"/>
        <w:rPr>
          <w:rFonts w:ascii="Arial" w:hAnsi="Arial" w:cs="Arial"/>
          <w:sz w:val="24"/>
          <w:szCs w:val="24"/>
        </w:rPr>
      </w:pPr>
    </w:p>
    <w:p w14:paraId="13E34C96" w14:textId="77777777" w:rsidR="009975A1" w:rsidRPr="009975A1" w:rsidRDefault="00800045" w:rsidP="009975A1">
      <w:pPr>
        <w:spacing w:line="360" w:lineRule="auto"/>
        <w:jc w:val="both"/>
        <w:rPr>
          <w:rFonts w:ascii="Arial" w:hAnsi="Arial" w:cs="Arial"/>
          <w:b/>
          <w:bCs/>
          <w:sz w:val="24"/>
          <w:szCs w:val="24"/>
        </w:rPr>
      </w:pPr>
      <w:r w:rsidRPr="00002051">
        <w:rPr>
          <w:rFonts w:ascii="Arial" w:hAnsi="Arial" w:cs="Arial"/>
          <w:b/>
          <w:bCs/>
          <w:sz w:val="24"/>
          <w:szCs w:val="24"/>
        </w:rPr>
        <w:t>FALLO II</w:t>
      </w:r>
      <w:r w:rsidR="009139DC">
        <w:rPr>
          <w:rFonts w:ascii="Arial" w:hAnsi="Arial" w:cs="Arial"/>
          <w:b/>
          <w:bCs/>
          <w:sz w:val="24"/>
          <w:szCs w:val="24"/>
        </w:rPr>
        <w:t>I</w:t>
      </w:r>
      <w:r w:rsidRPr="00002051">
        <w:rPr>
          <w:rFonts w:ascii="Arial" w:hAnsi="Arial" w:cs="Arial"/>
          <w:b/>
          <w:bCs/>
          <w:sz w:val="24"/>
          <w:szCs w:val="24"/>
        </w:rPr>
        <w:t xml:space="preserve"> </w:t>
      </w:r>
      <w:r w:rsidR="009139DC">
        <w:rPr>
          <w:rFonts w:ascii="Arial" w:hAnsi="Arial" w:cs="Arial"/>
          <w:b/>
          <w:bCs/>
          <w:sz w:val="24"/>
          <w:szCs w:val="24"/>
        </w:rPr>
        <w:t>–</w:t>
      </w:r>
      <w:r w:rsidRPr="00002051">
        <w:rPr>
          <w:rFonts w:ascii="Arial" w:hAnsi="Arial" w:cs="Arial"/>
          <w:b/>
          <w:bCs/>
          <w:sz w:val="24"/>
          <w:szCs w:val="24"/>
        </w:rPr>
        <w:t xml:space="preserve"> </w:t>
      </w:r>
      <w:r w:rsidR="009975A1" w:rsidRPr="009975A1">
        <w:rPr>
          <w:rFonts w:ascii="Arial" w:hAnsi="Arial" w:cs="Arial"/>
          <w:b/>
          <w:bCs/>
          <w:sz w:val="24"/>
          <w:szCs w:val="24"/>
        </w:rPr>
        <w:t>“MUCCHIUTTI, Raúl Alberto – MASCHERONI, Osvaldo Darío s/</w:t>
      </w:r>
    </w:p>
    <w:p w14:paraId="5225A36A" w14:textId="4EEDDBB3" w:rsidR="003D14AC" w:rsidRDefault="009975A1" w:rsidP="009975A1">
      <w:pPr>
        <w:spacing w:line="360" w:lineRule="auto"/>
        <w:jc w:val="both"/>
        <w:rPr>
          <w:rFonts w:ascii="Arial" w:hAnsi="Arial" w:cs="Arial"/>
          <w:b/>
          <w:bCs/>
          <w:sz w:val="24"/>
          <w:szCs w:val="24"/>
        </w:rPr>
      </w:pPr>
      <w:r w:rsidRPr="009975A1">
        <w:rPr>
          <w:rFonts w:ascii="Arial" w:hAnsi="Arial" w:cs="Arial"/>
          <w:b/>
          <w:bCs/>
          <w:sz w:val="24"/>
          <w:szCs w:val="24"/>
        </w:rPr>
        <w:t>infracción Ley 24.769”</w:t>
      </w:r>
      <w:r w:rsidR="003D14AC">
        <w:rPr>
          <w:rFonts w:ascii="Arial" w:hAnsi="Arial" w:cs="Arial"/>
          <w:b/>
          <w:bCs/>
          <w:sz w:val="24"/>
          <w:szCs w:val="24"/>
        </w:rPr>
        <w:t xml:space="preserve"> </w:t>
      </w:r>
      <w:r>
        <w:rPr>
          <w:rFonts w:ascii="Arial" w:hAnsi="Arial" w:cs="Arial"/>
          <w:b/>
          <w:bCs/>
          <w:sz w:val="24"/>
          <w:szCs w:val="24"/>
        </w:rPr>
        <w:t>TRIBUNAL ORAL EN LO CRIMINAL DE SANTA FE – 09/09/2024</w:t>
      </w:r>
    </w:p>
    <w:p w14:paraId="54DA41F5" w14:textId="3AE01D94" w:rsidR="009975A1" w:rsidRPr="009975A1" w:rsidRDefault="009975A1" w:rsidP="009975A1">
      <w:pPr>
        <w:spacing w:line="360" w:lineRule="auto"/>
        <w:jc w:val="both"/>
        <w:rPr>
          <w:rFonts w:ascii="Arial" w:hAnsi="Arial" w:cs="Arial"/>
          <w:sz w:val="24"/>
          <w:szCs w:val="24"/>
        </w:rPr>
      </w:pPr>
      <w:r>
        <w:rPr>
          <w:rFonts w:ascii="Arial" w:hAnsi="Arial" w:cs="Arial"/>
          <w:sz w:val="24"/>
          <w:szCs w:val="24"/>
        </w:rPr>
        <w:lastRenderedPageBreak/>
        <w:t xml:space="preserve">Funcionario público partícipe de delito tributario. Extinción de la acción en relación al obligado por cancelación de la deuda en el marco de la ley 27.743. Decreto 608/24. Sobreseimiento del partícipe. Subsistencia de la acción en relación a delitos no tributarios cometidos por el funcionario. </w:t>
      </w:r>
    </w:p>
    <w:p w14:paraId="5C5F7A80" w14:textId="77777777" w:rsidR="001B2795" w:rsidRDefault="001B2795" w:rsidP="00002051">
      <w:pPr>
        <w:spacing w:line="360" w:lineRule="auto"/>
        <w:jc w:val="both"/>
        <w:rPr>
          <w:rFonts w:ascii="Arial" w:hAnsi="Arial" w:cs="Arial"/>
          <w:sz w:val="24"/>
          <w:szCs w:val="24"/>
        </w:rPr>
      </w:pPr>
    </w:p>
    <w:p w14:paraId="79BEBC95" w14:textId="77777777" w:rsidR="000F540D" w:rsidRDefault="008D16CB" w:rsidP="00C3635F">
      <w:pPr>
        <w:spacing w:line="360" w:lineRule="auto"/>
        <w:jc w:val="both"/>
        <w:rPr>
          <w:rFonts w:ascii="Arial" w:hAnsi="Arial" w:cs="Arial"/>
          <w:b/>
          <w:bCs/>
          <w:sz w:val="24"/>
          <w:szCs w:val="24"/>
        </w:rPr>
      </w:pPr>
      <w:r w:rsidRPr="00002051">
        <w:rPr>
          <w:rFonts w:ascii="Arial" w:hAnsi="Arial" w:cs="Arial"/>
          <w:b/>
          <w:bCs/>
          <w:sz w:val="24"/>
          <w:szCs w:val="24"/>
        </w:rPr>
        <w:t>FALLO I</w:t>
      </w:r>
      <w:r w:rsidR="00EE5DFE">
        <w:rPr>
          <w:rFonts w:ascii="Arial" w:hAnsi="Arial" w:cs="Arial"/>
          <w:b/>
          <w:bCs/>
          <w:sz w:val="24"/>
          <w:szCs w:val="24"/>
        </w:rPr>
        <w:t>V</w:t>
      </w:r>
      <w:r w:rsidRPr="00002051">
        <w:rPr>
          <w:rFonts w:ascii="Arial" w:hAnsi="Arial" w:cs="Arial"/>
          <w:b/>
          <w:bCs/>
          <w:sz w:val="24"/>
          <w:szCs w:val="24"/>
        </w:rPr>
        <w:t xml:space="preserve"> </w:t>
      </w:r>
      <w:r w:rsidR="0037185B" w:rsidRPr="00002051">
        <w:rPr>
          <w:rFonts w:ascii="Arial" w:hAnsi="Arial" w:cs="Arial"/>
          <w:b/>
          <w:bCs/>
          <w:sz w:val="24"/>
          <w:szCs w:val="24"/>
        </w:rPr>
        <w:t>–</w:t>
      </w:r>
      <w:r w:rsidRPr="00002051">
        <w:rPr>
          <w:rFonts w:ascii="Arial" w:hAnsi="Arial" w:cs="Arial"/>
          <w:b/>
          <w:bCs/>
          <w:sz w:val="24"/>
          <w:szCs w:val="24"/>
        </w:rPr>
        <w:t xml:space="preserve"> </w:t>
      </w:r>
      <w:r w:rsidR="00C3635F" w:rsidRPr="00C3635F">
        <w:rPr>
          <w:rFonts w:ascii="Arial" w:hAnsi="Arial" w:cs="Arial"/>
          <w:b/>
          <w:bCs/>
          <w:sz w:val="24"/>
          <w:szCs w:val="24"/>
        </w:rPr>
        <w:t>FSM 33000384/2011/TO1 y su</w:t>
      </w:r>
      <w:r w:rsidR="00C3635F">
        <w:rPr>
          <w:rFonts w:ascii="Arial" w:hAnsi="Arial" w:cs="Arial"/>
          <w:b/>
          <w:bCs/>
          <w:sz w:val="24"/>
          <w:szCs w:val="24"/>
        </w:rPr>
        <w:t xml:space="preserve"> </w:t>
      </w:r>
      <w:r w:rsidR="00C3635F" w:rsidRPr="00C3635F">
        <w:rPr>
          <w:rFonts w:ascii="Arial" w:hAnsi="Arial" w:cs="Arial"/>
          <w:b/>
          <w:bCs/>
          <w:sz w:val="24"/>
          <w:szCs w:val="24"/>
        </w:rPr>
        <w:t>acumulada FSM 33000384/2011/TO2 (Registros internos 3641 y</w:t>
      </w:r>
      <w:r w:rsidR="00C3635F">
        <w:rPr>
          <w:rFonts w:ascii="Arial" w:hAnsi="Arial" w:cs="Arial"/>
          <w:b/>
          <w:bCs/>
          <w:sz w:val="24"/>
          <w:szCs w:val="24"/>
        </w:rPr>
        <w:t xml:space="preserve"> </w:t>
      </w:r>
      <w:r w:rsidR="00C3635F" w:rsidRPr="00C3635F">
        <w:rPr>
          <w:rFonts w:ascii="Arial" w:hAnsi="Arial" w:cs="Arial"/>
          <w:b/>
          <w:bCs/>
          <w:sz w:val="24"/>
          <w:szCs w:val="24"/>
        </w:rPr>
        <w:t>3752)</w:t>
      </w:r>
      <w:r w:rsidR="00C3635F">
        <w:rPr>
          <w:rFonts w:ascii="Arial" w:hAnsi="Arial" w:cs="Arial"/>
          <w:b/>
          <w:bCs/>
          <w:sz w:val="24"/>
          <w:szCs w:val="24"/>
        </w:rPr>
        <w:t xml:space="preserve"> TOCF SAN MARTIN</w:t>
      </w:r>
      <w:r w:rsidR="000F540D">
        <w:rPr>
          <w:rFonts w:ascii="Arial" w:hAnsi="Arial" w:cs="Arial"/>
          <w:b/>
          <w:bCs/>
          <w:sz w:val="24"/>
          <w:szCs w:val="24"/>
        </w:rPr>
        <w:t xml:space="preserve"> NRO. 4 – 30/8/2024</w:t>
      </w:r>
    </w:p>
    <w:p w14:paraId="1BBE903F" w14:textId="4461D8DA" w:rsidR="00D15840" w:rsidRDefault="000F540D" w:rsidP="00C3635F">
      <w:pPr>
        <w:spacing w:line="360" w:lineRule="auto"/>
        <w:jc w:val="both"/>
        <w:rPr>
          <w:rFonts w:ascii="Arial" w:hAnsi="Arial" w:cs="Arial"/>
          <w:sz w:val="24"/>
          <w:szCs w:val="24"/>
        </w:rPr>
      </w:pPr>
      <w:r>
        <w:rPr>
          <w:rFonts w:ascii="Arial" w:hAnsi="Arial" w:cs="Arial"/>
          <w:sz w:val="24"/>
          <w:szCs w:val="24"/>
        </w:rPr>
        <w:t>Simulación dolosa de pago. Cesión de créditos fiscales ilegítimos. Empresa cesionaria víctima de estafa. Cancelación de la deuda tributaria por parte de la cesionaria víctima con anterioridad a la vigencia de la ley 27.743.</w:t>
      </w:r>
      <w:r w:rsidR="00D15840" w:rsidRPr="00D15840">
        <w:rPr>
          <w:rFonts w:ascii="Arial" w:hAnsi="Arial" w:cs="Arial"/>
          <w:b/>
          <w:bCs/>
          <w:sz w:val="24"/>
          <w:szCs w:val="24"/>
        </w:rPr>
        <w:t xml:space="preserve"> </w:t>
      </w:r>
      <w:r>
        <w:rPr>
          <w:rFonts w:ascii="Arial" w:hAnsi="Arial" w:cs="Arial"/>
          <w:sz w:val="24"/>
          <w:szCs w:val="24"/>
        </w:rPr>
        <w:t>Procedencia de la extinción en relación a los cedentes</w:t>
      </w:r>
      <w:r w:rsidR="008619D4">
        <w:rPr>
          <w:rFonts w:ascii="Arial" w:hAnsi="Arial" w:cs="Arial"/>
          <w:sz w:val="24"/>
          <w:szCs w:val="24"/>
        </w:rPr>
        <w:t xml:space="preserve"> (actores del delito) por el principio de congruencia con las imputaciones.</w:t>
      </w:r>
    </w:p>
    <w:p w14:paraId="6D47A15F" w14:textId="1CF22841" w:rsidR="008619D4" w:rsidRPr="000F540D" w:rsidRDefault="008619D4" w:rsidP="00C3635F">
      <w:pPr>
        <w:spacing w:line="360" w:lineRule="auto"/>
        <w:jc w:val="both"/>
        <w:rPr>
          <w:rFonts w:ascii="Arial" w:hAnsi="Arial" w:cs="Arial"/>
          <w:sz w:val="24"/>
          <w:szCs w:val="24"/>
        </w:rPr>
      </w:pPr>
      <w:r>
        <w:rPr>
          <w:rFonts w:ascii="Arial" w:hAnsi="Arial" w:cs="Arial"/>
          <w:sz w:val="24"/>
          <w:szCs w:val="24"/>
        </w:rPr>
        <w:t>Subsistencia de la acción penal relativa al resto de los imputados por los delitos de falsificación de documentos (escribano) y receptación dolosa.</w:t>
      </w:r>
    </w:p>
    <w:p w14:paraId="4037D5D0" w14:textId="77777777" w:rsidR="001B2795" w:rsidRPr="00D15840" w:rsidRDefault="001B2795" w:rsidP="00002051">
      <w:pPr>
        <w:spacing w:line="360" w:lineRule="auto"/>
        <w:jc w:val="both"/>
        <w:rPr>
          <w:rFonts w:ascii="Arial" w:hAnsi="Arial" w:cs="Arial"/>
          <w:sz w:val="24"/>
          <w:szCs w:val="24"/>
        </w:rPr>
      </w:pPr>
    </w:p>
    <w:p w14:paraId="270EF4D2" w14:textId="2562E6B7" w:rsidR="00BC70E0" w:rsidRPr="00BC70E0" w:rsidRDefault="000732D0" w:rsidP="00BC70E0">
      <w:pPr>
        <w:spacing w:line="360" w:lineRule="auto"/>
        <w:jc w:val="both"/>
        <w:rPr>
          <w:rFonts w:ascii="Arial" w:hAnsi="Arial" w:cs="Arial"/>
          <w:b/>
          <w:bCs/>
          <w:sz w:val="24"/>
          <w:szCs w:val="24"/>
        </w:rPr>
      </w:pPr>
      <w:r w:rsidRPr="006F6039">
        <w:rPr>
          <w:rFonts w:ascii="Arial" w:hAnsi="Arial" w:cs="Arial"/>
          <w:b/>
          <w:bCs/>
          <w:sz w:val="24"/>
          <w:szCs w:val="24"/>
          <w:lang w:val="es-ES"/>
        </w:rPr>
        <w:t xml:space="preserve">FALLO V </w:t>
      </w:r>
      <w:r w:rsidR="0019497A">
        <w:rPr>
          <w:rFonts w:ascii="Arial" w:hAnsi="Arial" w:cs="Arial"/>
          <w:b/>
          <w:bCs/>
          <w:sz w:val="24"/>
          <w:szCs w:val="24"/>
          <w:lang w:val="es-ES"/>
        </w:rPr>
        <w:t>–</w:t>
      </w:r>
      <w:r w:rsidR="00FF4C73" w:rsidRPr="006F6039">
        <w:rPr>
          <w:rFonts w:ascii="Arial" w:hAnsi="Arial" w:cs="Arial"/>
          <w:sz w:val="24"/>
          <w:szCs w:val="24"/>
        </w:rPr>
        <w:t xml:space="preserve"> </w:t>
      </w:r>
      <w:r w:rsidR="00BC70E0" w:rsidRPr="00BC70E0">
        <w:rPr>
          <w:rFonts w:ascii="Arial" w:hAnsi="Arial" w:cs="Arial"/>
          <w:b/>
          <w:bCs/>
          <w:sz w:val="24"/>
          <w:szCs w:val="24"/>
        </w:rPr>
        <w:t>“BALTASAR, CRISTIAN HERNAN; BALTASAR, JORGE S/ INF.</w:t>
      </w:r>
      <w:r w:rsidR="00BC70E0">
        <w:rPr>
          <w:rFonts w:ascii="Arial" w:hAnsi="Arial" w:cs="Arial"/>
          <w:b/>
          <w:bCs/>
          <w:sz w:val="24"/>
          <w:szCs w:val="24"/>
        </w:rPr>
        <w:t xml:space="preserve"> </w:t>
      </w:r>
      <w:r w:rsidR="00BC70E0" w:rsidRPr="00BC70E0">
        <w:rPr>
          <w:rFonts w:ascii="Arial" w:hAnsi="Arial" w:cs="Arial"/>
          <w:b/>
          <w:bCs/>
          <w:sz w:val="24"/>
          <w:szCs w:val="24"/>
        </w:rPr>
        <w:t xml:space="preserve">LEY 24.769 (ARTS. 1° Y 2° INC. B)” </w:t>
      </w:r>
      <w:r w:rsidR="00BC70E0" w:rsidRPr="00BC70E0">
        <w:rPr>
          <w:rFonts w:ascii="Arial" w:hAnsi="Arial" w:cs="Arial"/>
          <w:sz w:val="24"/>
          <w:szCs w:val="24"/>
        </w:rPr>
        <w:t xml:space="preserve">y su acumulada </w:t>
      </w:r>
      <w:r w:rsidR="00BC70E0" w:rsidRPr="00BC70E0">
        <w:rPr>
          <w:rFonts w:ascii="Arial" w:hAnsi="Arial" w:cs="Arial"/>
          <w:b/>
          <w:bCs/>
          <w:sz w:val="24"/>
          <w:szCs w:val="24"/>
        </w:rPr>
        <w:t>CPE 1194/2014/TO1</w:t>
      </w:r>
      <w:r w:rsidR="00BC70E0" w:rsidRPr="00BC70E0">
        <w:rPr>
          <w:rFonts w:ascii="Arial" w:hAnsi="Arial" w:cs="Arial"/>
          <w:sz w:val="24"/>
          <w:szCs w:val="24"/>
        </w:rPr>
        <w:t xml:space="preserve">, caratulada: </w:t>
      </w:r>
      <w:r w:rsidR="00BC70E0" w:rsidRPr="00BC70E0">
        <w:rPr>
          <w:rFonts w:ascii="Arial" w:hAnsi="Arial" w:cs="Arial"/>
          <w:b/>
          <w:bCs/>
          <w:sz w:val="24"/>
          <w:szCs w:val="24"/>
        </w:rPr>
        <w:t>“BALTASAR, CRISTIAN HERNAN; BALTASAR, JORGE</w:t>
      </w:r>
      <w:r w:rsidR="00BC70E0">
        <w:rPr>
          <w:rFonts w:ascii="Arial" w:hAnsi="Arial" w:cs="Arial"/>
          <w:b/>
          <w:bCs/>
          <w:sz w:val="24"/>
          <w:szCs w:val="24"/>
        </w:rPr>
        <w:t>. TOPE 1 – 23/8/2024</w:t>
      </w:r>
    </w:p>
    <w:p w14:paraId="121EE2F2" w14:textId="7C1C8651" w:rsidR="00904CEB" w:rsidRDefault="00904CEB" w:rsidP="00002051">
      <w:pPr>
        <w:spacing w:line="360" w:lineRule="auto"/>
        <w:jc w:val="both"/>
        <w:rPr>
          <w:rFonts w:ascii="Arial" w:hAnsi="Arial" w:cs="Arial"/>
          <w:sz w:val="24"/>
          <w:szCs w:val="24"/>
          <w:lang w:val="es-ES"/>
        </w:rPr>
      </w:pPr>
      <w:r>
        <w:rPr>
          <w:rFonts w:ascii="Arial" w:hAnsi="Arial" w:cs="Arial"/>
          <w:sz w:val="24"/>
          <w:szCs w:val="24"/>
          <w:lang w:val="es-ES"/>
        </w:rPr>
        <w:t>Evasión previsional. Evasión fiscal agravada</w:t>
      </w:r>
      <w:r w:rsidR="00B44ACB">
        <w:rPr>
          <w:rFonts w:ascii="Arial" w:hAnsi="Arial" w:cs="Arial"/>
          <w:sz w:val="24"/>
          <w:szCs w:val="24"/>
          <w:lang w:val="es-ES"/>
        </w:rPr>
        <w:t xml:space="preserve">. Pedido de probation con reparación integral en subsidio. Rechazo de probation por oposición fundada del fiscal. Régimen extintivo propio del RPT no excluye la extinción por art. 59 inc 6). Admisión de extinción de la acción por reparación integral. </w:t>
      </w:r>
    </w:p>
    <w:p w14:paraId="676F2690" w14:textId="77777777" w:rsidR="00904CEB" w:rsidRDefault="00904CEB" w:rsidP="00002051">
      <w:pPr>
        <w:spacing w:line="360" w:lineRule="auto"/>
        <w:jc w:val="both"/>
        <w:rPr>
          <w:rFonts w:ascii="Arial" w:hAnsi="Arial" w:cs="Arial"/>
          <w:sz w:val="24"/>
          <w:szCs w:val="24"/>
          <w:lang w:val="es-ES"/>
        </w:rPr>
      </w:pPr>
    </w:p>
    <w:p w14:paraId="4A563E76" w14:textId="3C7DB8FC" w:rsidR="00443202" w:rsidRDefault="00774DF2" w:rsidP="0084661E">
      <w:pPr>
        <w:spacing w:line="360" w:lineRule="auto"/>
        <w:jc w:val="both"/>
        <w:rPr>
          <w:rFonts w:ascii="Arial" w:hAnsi="Arial" w:cs="Arial"/>
          <w:b/>
          <w:bCs/>
          <w:sz w:val="24"/>
          <w:szCs w:val="24"/>
        </w:rPr>
      </w:pPr>
      <w:r w:rsidRPr="00002051">
        <w:rPr>
          <w:rFonts w:ascii="Arial" w:hAnsi="Arial" w:cs="Arial"/>
          <w:b/>
          <w:bCs/>
          <w:sz w:val="24"/>
          <w:szCs w:val="24"/>
          <w:lang w:val="es-ES"/>
        </w:rPr>
        <w:t>FALLO V</w:t>
      </w:r>
      <w:r w:rsidR="00443202">
        <w:rPr>
          <w:rFonts w:ascii="Arial" w:hAnsi="Arial" w:cs="Arial"/>
          <w:b/>
          <w:bCs/>
          <w:sz w:val="24"/>
          <w:szCs w:val="24"/>
          <w:lang w:val="es-ES"/>
        </w:rPr>
        <w:t>I</w:t>
      </w:r>
      <w:r w:rsidRPr="00002051">
        <w:rPr>
          <w:rFonts w:ascii="Arial" w:hAnsi="Arial" w:cs="Arial"/>
          <w:b/>
          <w:bCs/>
          <w:sz w:val="24"/>
          <w:szCs w:val="24"/>
          <w:lang w:val="es-ES"/>
        </w:rPr>
        <w:t xml:space="preserve"> -</w:t>
      </w:r>
      <w:r w:rsidR="0084661E" w:rsidRPr="0084661E">
        <w:rPr>
          <w:rFonts w:ascii="Arial" w:hAnsi="Arial" w:cs="Arial"/>
          <w:b/>
          <w:bCs/>
          <w:sz w:val="24"/>
          <w:szCs w:val="24"/>
        </w:rPr>
        <w:t>“DE ALL, MARÍA GUADALUPE SOBRE INFRACCIÓN</w:t>
      </w:r>
      <w:r w:rsidR="0084661E">
        <w:rPr>
          <w:rFonts w:ascii="Arial" w:hAnsi="Arial" w:cs="Arial"/>
          <w:b/>
          <w:bCs/>
          <w:sz w:val="24"/>
          <w:szCs w:val="24"/>
        </w:rPr>
        <w:t xml:space="preserve"> </w:t>
      </w:r>
      <w:r w:rsidR="0084661E" w:rsidRPr="0084661E">
        <w:rPr>
          <w:rFonts w:ascii="Arial" w:hAnsi="Arial" w:cs="Arial"/>
          <w:b/>
          <w:bCs/>
          <w:sz w:val="24"/>
          <w:szCs w:val="24"/>
        </w:rPr>
        <w:t>LEY 27.430”</w:t>
      </w:r>
      <w:r w:rsidRPr="00002051">
        <w:rPr>
          <w:rFonts w:ascii="Arial" w:hAnsi="Arial" w:cs="Arial"/>
          <w:b/>
          <w:bCs/>
          <w:sz w:val="24"/>
          <w:szCs w:val="24"/>
          <w:lang w:val="es-ES"/>
        </w:rPr>
        <w:t xml:space="preserve"> </w:t>
      </w:r>
      <w:r w:rsidR="00CA1E59">
        <w:rPr>
          <w:rFonts w:ascii="Arial" w:hAnsi="Arial" w:cs="Arial"/>
          <w:b/>
          <w:bCs/>
          <w:sz w:val="24"/>
          <w:szCs w:val="24"/>
          <w:lang w:val="es-ES"/>
        </w:rPr>
        <w:t>TOPE 1 – 30/8/2024</w:t>
      </w:r>
    </w:p>
    <w:p w14:paraId="05990C7B" w14:textId="535B24E0" w:rsidR="00823708" w:rsidRDefault="00823708" w:rsidP="003D1AF9">
      <w:pPr>
        <w:spacing w:line="360" w:lineRule="auto"/>
        <w:jc w:val="both"/>
        <w:rPr>
          <w:rFonts w:ascii="Arial" w:hAnsi="Arial" w:cs="Arial"/>
          <w:sz w:val="24"/>
          <w:szCs w:val="24"/>
        </w:rPr>
      </w:pPr>
      <w:r>
        <w:rPr>
          <w:rFonts w:ascii="Arial" w:hAnsi="Arial" w:cs="Arial"/>
          <w:sz w:val="24"/>
          <w:szCs w:val="24"/>
        </w:rPr>
        <w:t>Evasión agravada. ASE 2020. Bienes Personales 2019 y 2020. Pago anterior a la vigencia de la ley 27.743. Extinción de la acción. Sobreseimiento.</w:t>
      </w:r>
    </w:p>
    <w:p w14:paraId="6D77456A" w14:textId="77777777" w:rsidR="00823708" w:rsidRDefault="00823708" w:rsidP="003D1AF9">
      <w:pPr>
        <w:spacing w:line="360" w:lineRule="auto"/>
        <w:jc w:val="both"/>
        <w:rPr>
          <w:rFonts w:ascii="Arial" w:hAnsi="Arial" w:cs="Arial"/>
          <w:sz w:val="24"/>
          <w:szCs w:val="24"/>
        </w:rPr>
      </w:pPr>
    </w:p>
    <w:p w14:paraId="63A527A6" w14:textId="51EEF9AC" w:rsidR="00615737" w:rsidRDefault="00615737" w:rsidP="003D1AF9">
      <w:pPr>
        <w:spacing w:line="360" w:lineRule="auto"/>
        <w:jc w:val="both"/>
        <w:rPr>
          <w:rFonts w:ascii="Arial" w:hAnsi="Arial" w:cs="Arial"/>
          <w:sz w:val="24"/>
          <w:szCs w:val="24"/>
        </w:rPr>
      </w:pPr>
    </w:p>
    <w:p w14:paraId="57ED2AAD" w14:textId="310EA9B2" w:rsidR="00615737" w:rsidRPr="00901D77" w:rsidRDefault="00615737" w:rsidP="003D1AF9">
      <w:pPr>
        <w:spacing w:line="360" w:lineRule="auto"/>
        <w:jc w:val="both"/>
        <w:rPr>
          <w:rFonts w:ascii="Arial" w:hAnsi="Arial" w:cs="Arial"/>
          <w:b/>
          <w:bCs/>
          <w:sz w:val="24"/>
          <w:szCs w:val="24"/>
        </w:rPr>
      </w:pPr>
      <w:r w:rsidRPr="00901D77">
        <w:rPr>
          <w:rFonts w:ascii="Arial" w:hAnsi="Arial" w:cs="Arial"/>
          <w:b/>
          <w:bCs/>
          <w:sz w:val="24"/>
          <w:szCs w:val="24"/>
        </w:rPr>
        <w:t>DOCTRINA</w:t>
      </w:r>
    </w:p>
    <w:p w14:paraId="1A90E9A2" w14:textId="6750782A" w:rsidR="00615737" w:rsidRDefault="004D62A7" w:rsidP="00615737">
      <w:pPr>
        <w:pStyle w:val="Prrafodelista"/>
        <w:numPr>
          <w:ilvl w:val="0"/>
          <w:numId w:val="39"/>
        </w:numPr>
        <w:spacing w:line="360" w:lineRule="auto"/>
        <w:jc w:val="both"/>
        <w:rPr>
          <w:rFonts w:ascii="Arial" w:hAnsi="Arial" w:cs="Arial"/>
          <w:sz w:val="24"/>
          <w:szCs w:val="24"/>
        </w:rPr>
      </w:pPr>
      <w:r w:rsidRPr="004D62A7">
        <w:rPr>
          <w:rFonts w:ascii="Arial" w:hAnsi="Arial" w:cs="Arial"/>
          <w:sz w:val="24"/>
          <w:szCs w:val="24"/>
        </w:rPr>
        <w:t>LA CASACIÓN HORIZONTAL. A PROPÓSITO DELFALLO “MAGALLANES” DE LA CSJN</w:t>
      </w:r>
      <w:r w:rsidR="00615737">
        <w:rPr>
          <w:rFonts w:ascii="Arial" w:hAnsi="Arial" w:cs="Arial"/>
          <w:sz w:val="24"/>
          <w:szCs w:val="24"/>
        </w:rPr>
        <w:t xml:space="preserve">. </w:t>
      </w:r>
      <w:r>
        <w:rPr>
          <w:rFonts w:ascii="Arial" w:hAnsi="Arial" w:cs="Arial"/>
          <w:sz w:val="24"/>
          <w:szCs w:val="24"/>
        </w:rPr>
        <w:t>Nicolás Grappasonno</w:t>
      </w:r>
      <w:r w:rsidR="00615737">
        <w:rPr>
          <w:rFonts w:ascii="Arial" w:hAnsi="Arial" w:cs="Arial"/>
          <w:sz w:val="24"/>
          <w:szCs w:val="24"/>
        </w:rPr>
        <w:t xml:space="preserve">. </w:t>
      </w:r>
      <w:r w:rsidR="00615737" w:rsidRPr="00615737">
        <w:rPr>
          <w:rFonts w:ascii="Arial" w:hAnsi="Arial" w:cs="Arial"/>
          <w:sz w:val="24"/>
          <w:szCs w:val="24"/>
        </w:rPr>
        <w:t>Temas de Derecho Penal y Procesal Penal</w:t>
      </w:r>
      <w:r w:rsidR="00615737">
        <w:rPr>
          <w:rFonts w:ascii="Arial" w:hAnsi="Arial" w:cs="Arial"/>
          <w:sz w:val="24"/>
          <w:szCs w:val="24"/>
        </w:rPr>
        <w:t xml:space="preserve">. Errepar </w:t>
      </w:r>
      <w:r>
        <w:rPr>
          <w:rFonts w:ascii="Arial" w:hAnsi="Arial" w:cs="Arial"/>
          <w:sz w:val="24"/>
          <w:szCs w:val="24"/>
        </w:rPr>
        <w:t>22</w:t>
      </w:r>
      <w:r w:rsidR="00615737">
        <w:rPr>
          <w:rFonts w:ascii="Arial" w:hAnsi="Arial" w:cs="Arial"/>
          <w:sz w:val="24"/>
          <w:szCs w:val="24"/>
        </w:rPr>
        <w:t>/08/2024.</w:t>
      </w:r>
    </w:p>
    <w:p w14:paraId="05D3308B" w14:textId="77777777" w:rsidR="00615737" w:rsidRDefault="00615737" w:rsidP="00615737">
      <w:pPr>
        <w:pStyle w:val="Prrafodelista"/>
        <w:spacing w:line="360" w:lineRule="auto"/>
        <w:jc w:val="both"/>
        <w:rPr>
          <w:rFonts w:ascii="Arial" w:hAnsi="Arial" w:cs="Arial"/>
          <w:sz w:val="24"/>
          <w:szCs w:val="24"/>
        </w:rPr>
      </w:pPr>
    </w:p>
    <w:sectPr w:rsidR="00615737">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431E7" w14:textId="77777777" w:rsidR="002B0D32" w:rsidRDefault="002B0D32" w:rsidP="00D8737E">
      <w:pPr>
        <w:spacing w:after="0" w:line="240" w:lineRule="auto"/>
      </w:pPr>
      <w:r>
        <w:separator/>
      </w:r>
    </w:p>
  </w:endnote>
  <w:endnote w:type="continuationSeparator" w:id="0">
    <w:p w14:paraId="3185C1B8" w14:textId="77777777" w:rsidR="002B0D32" w:rsidRDefault="002B0D32" w:rsidP="00D873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333328"/>
      <w:docPartObj>
        <w:docPartGallery w:val="Page Numbers (Bottom of Page)"/>
        <w:docPartUnique/>
      </w:docPartObj>
    </w:sdtPr>
    <w:sdtEndPr/>
    <w:sdtContent>
      <w:p w14:paraId="49694D00" w14:textId="2CF5E3DF" w:rsidR="00D8737E" w:rsidRDefault="00D8737E">
        <w:pPr>
          <w:pStyle w:val="Piedepgina"/>
          <w:jc w:val="right"/>
        </w:pPr>
        <w:r>
          <w:fldChar w:fldCharType="begin"/>
        </w:r>
        <w:r>
          <w:instrText>PAGE   \* MERGEFORMAT</w:instrText>
        </w:r>
        <w:r>
          <w:fldChar w:fldCharType="separate"/>
        </w:r>
        <w:r>
          <w:rPr>
            <w:lang w:val="es-ES"/>
          </w:rPr>
          <w:t>2</w:t>
        </w:r>
        <w:r>
          <w:fldChar w:fldCharType="end"/>
        </w:r>
      </w:p>
    </w:sdtContent>
  </w:sdt>
  <w:p w14:paraId="2AE4C43B" w14:textId="77777777" w:rsidR="00D8737E" w:rsidRDefault="00D8737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DB96A" w14:textId="77777777" w:rsidR="002B0D32" w:rsidRDefault="002B0D32" w:rsidP="00D8737E">
      <w:pPr>
        <w:spacing w:after="0" w:line="240" w:lineRule="auto"/>
      </w:pPr>
      <w:r>
        <w:separator/>
      </w:r>
    </w:p>
  </w:footnote>
  <w:footnote w:type="continuationSeparator" w:id="0">
    <w:p w14:paraId="4AF70B4F" w14:textId="77777777" w:rsidR="002B0D32" w:rsidRDefault="002B0D32" w:rsidP="00D873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2701A"/>
    <w:multiLevelType w:val="hybridMultilevel"/>
    <w:tmpl w:val="A5E8455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06EC423B"/>
    <w:multiLevelType w:val="hybridMultilevel"/>
    <w:tmpl w:val="186074E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0763084C"/>
    <w:multiLevelType w:val="hybridMultilevel"/>
    <w:tmpl w:val="1E46E73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152E4CDF"/>
    <w:multiLevelType w:val="hybridMultilevel"/>
    <w:tmpl w:val="8752DA7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154C2E90"/>
    <w:multiLevelType w:val="hybridMultilevel"/>
    <w:tmpl w:val="0FA0E78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15EC2FC8"/>
    <w:multiLevelType w:val="hybridMultilevel"/>
    <w:tmpl w:val="A0462D3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18FE71FB"/>
    <w:multiLevelType w:val="hybridMultilevel"/>
    <w:tmpl w:val="B062228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19127154"/>
    <w:multiLevelType w:val="hybridMultilevel"/>
    <w:tmpl w:val="DB02622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1B2E6B5E"/>
    <w:multiLevelType w:val="hybridMultilevel"/>
    <w:tmpl w:val="95BCDA6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21282598"/>
    <w:multiLevelType w:val="hybridMultilevel"/>
    <w:tmpl w:val="FF52A2E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23292450"/>
    <w:multiLevelType w:val="hybridMultilevel"/>
    <w:tmpl w:val="55121266"/>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24020C92"/>
    <w:multiLevelType w:val="hybridMultilevel"/>
    <w:tmpl w:val="E9DA170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15:restartNumberingAfterBreak="0">
    <w:nsid w:val="288956B7"/>
    <w:multiLevelType w:val="hybridMultilevel"/>
    <w:tmpl w:val="D72C4A3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29FF4516"/>
    <w:multiLevelType w:val="hybridMultilevel"/>
    <w:tmpl w:val="4C54A39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2D873F54"/>
    <w:multiLevelType w:val="hybridMultilevel"/>
    <w:tmpl w:val="9A92486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15:restartNumberingAfterBreak="0">
    <w:nsid w:val="2E0071E6"/>
    <w:multiLevelType w:val="hybridMultilevel"/>
    <w:tmpl w:val="9B20B29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15:restartNumberingAfterBreak="0">
    <w:nsid w:val="2EBE6183"/>
    <w:multiLevelType w:val="hybridMultilevel"/>
    <w:tmpl w:val="46D4A38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15:restartNumberingAfterBreak="0">
    <w:nsid w:val="30A9707A"/>
    <w:multiLevelType w:val="hybridMultilevel"/>
    <w:tmpl w:val="AAE2152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15:restartNumberingAfterBreak="0">
    <w:nsid w:val="33E1743A"/>
    <w:multiLevelType w:val="hybridMultilevel"/>
    <w:tmpl w:val="54E4113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15:restartNumberingAfterBreak="0">
    <w:nsid w:val="3525001B"/>
    <w:multiLevelType w:val="hybridMultilevel"/>
    <w:tmpl w:val="77DCB9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15:restartNumberingAfterBreak="0">
    <w:nsid w:val="360D5EBF"/>
    <w:multiLevelType w:val="hybridMultilevel"/>
    <w:tmpl w:val="40D81F1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15:restartNumberingAfterBreak="0">
    <w:nsid w:val="3AEC2D6A"/>
    <w:multiLevelType w:val="hybridMultilevel"/>
    <w:tmpl w:val="FC1A086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15:restartNumberingAfterBreak="0">
    <w:nsid w:val="3F5B3DD5"/>
    <w:multiLevelType w:val="hybridMultilevel"/>
    <w:tmpl w:val="7E7275F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15:restartNumberingAfterBreak="0">
    <w:nsid w:val="412620BB"/>
    <w:multiLevelType w:val="hybridMultilevel"/>
    <w:tmpl w:val="C35AFB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15:restartNumberingAfterBreak="0">
    <w:nsid w:val="43804F01"/>
    <w:multiLevelType w:val="hybridMultilevel"/>
    <w:tmpl w:val="09E4B52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15:restartNumberingAfterBreak="0">
    <w:nsid w:val="4630677B"/>
    <w:multiLevelType w:val="hybridMultilevel"/>
    <w:tmpl w:val="47B688B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15:restartNumberingAfterBreak="0">
    <w:nsid w:val="4C5A4EBC"/>
    <w:multiLevelType w:val="hybridMultilevel"/>
    <w:tmpl w:val="26807328"/>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15:restartNumberingAfterBreak="0">
    <w:nsid w:val="4FA64DBD"/>
    <w:multiLevelType w:val="hybridMultilevel"/>
    <w:tmpl w:val="09926E6E"/>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8" w15:restartNumberingAfterBreak="0">
    <w:nsid w:val="51EB5E6C"/>
    <w:multiLevelType w:val="hybridMultilevel"/>
    <w:tmpl w:val="3EAA825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15:restartNumberingAfterBreak="0">
    <w:nsid w:val="56082D05"/>
    <w:multiLevelType w:val="hybridMultilevel"/>
    <w:tmpl w:val="0FC07BD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15:restartNumberingAfterBreak="0">
    <w:nsid w:val="5D183133"/>
    <w:multiLevelType w:val="hybridMultilevel"/>
    <w:tmpl w:val="630887A8"/>
    <w:lvl w:ilvl="0" w:tplc="2C0A0001">
      <w:start w:val="1"/>
      <w:numFmt w:val="bullet"/>
      <w:lvlText w:val=""/>
      <w:lvlJc w:val="left"/>
      <w:pPr>
        <w:ind w:left="783" w:hanging="360"/>
      </w:pPr>
      <w:rPr>
        <w:rFonts w:ascii="Symbol" w:hAnsi="Symbol" w:hint="default"/>
      </w:rPr>
    </w:lvl>
    <w:lvl w:ilvl="1" w:tplc="2C0A0003" w:tentative="1">
      <w:start w:val="1"/>
      <w:numFmt w:val="bullet"/>
      <w:lvlText w:val="o"/>
      <w:lvlJc w:val="left"/>
      <w:pPr>
        <w:ind w:left="1503" w:hanging="360"/>
      </w:pPr>
      <w:rPr>
        <w:rFonts w:ascii="Courier New" w:hAnsi="Courier New" w:cs="Courier New" w:hint="default"/>
      </w:rPr>
    </w:lvl>
    <w:lvl w:ilvl="2" w:tplc="2C0A0005" w:tentative="1">
      <w:start w:val="1"/>
      <w:numFmt w:val="bullet"/>
      <w:lvlText w:val=""/>
      <w:lvlJc w:val="left"/>
      <w:pPr>
        <w:ind w:left="2223" w:hanging="360"/>
      </w:pPr>
      <w:rPr>
        <w:rFonts w:ascii="Wingdings" w:hAnsi="Wingdings" w:hint="default"/>
      </w:rPr>
    </w:lvl>
    <w:lvl w:ilvl="3" w:tplc="2C0A0001" w:tentative="1">
      <w:start w:val="1"/>
      <w:numFmt w:val="bullet"/>
      <w:lvlText w:val=""/>
      <w:lvlJc w:val="left"/>
      <w:pPr>
        <w:ind w:left="2943" w:hanging="360"/>
      </w:pPr>
      <w:rPr>
        <w:rFonts w:ascii="Symbol" w:hAnsi="Symbol" w:hint="default"/>
      </w:rPr>
    </w:lvl>
    <w:lvl w:ilvl="4" w:tplc="2C0A0003" w:tentative="1">
      <w:start w:val="1"/>
      <w:numFmt w:val="bullet"/>
      <w:lvlText w:val="o"/>
      <w:lvlJc w:val="left"/>
      <w:pPr>
        <w:ind w:left="3663" w:hanging="360"/>
      </w:pPr>
      <w:rPr>
        <w:rFonts w:ascii="Courier New" w:hAnsi="Courier New" w:cs="Courier New" w:hint="default"/>
      </w:rPr>
    </w:lvl>
    <w:lvl w:ilvl="5" w:tplc="2C0A0005" w:tentative="1">
      <w:start w:val="1"/>
      <w:numFmt w:val="bullet"/>
      <w:lvlText w:val=""/>
      <w:lvlJc w:val="left"/>
      <w:pPr>
        <w:ind w:left="4383" w:hanging="360"/>
      </w:pPr>
      <w:rPr>
        <w:rFonts w:ascii="Wingdings" w:hAnsi="Wingdings" w:hint="default"/>
      </w:rPr>
    </w:lvl>
    <w:lvl w:ilvl="6" w:tplc="2C0A0001" w:tentative="1">
      <w:start w:val="1"/>
      <w:numFmt w:val="bullet"/>
      <w:lvlText w:val=""/>
      <w:lvlJc w:val="left"/>
      <w:pPr>
        <w:ind w:left="5103" w:hanging="360"/>
      </w:pPr>
      <w:rPr>
        <w:rFonts w:ascii="Symbol" w:hAnsi="Symbol" w:hint="default"/>
      </w:rPr>
    </w:lvl>
    <w:lvl w:ilvl="7" w:tplc="2C0A0003" w:tentative="1">
      <w:start w:val="1"/>
      <w:numFmt w:val="bullet"/>
      <w:lvlText w:val="o"/>
      <w:lvlJc w:val="left"/>
      <w:pPr>
        <w:ind w:left="5823" w:hanging="360"/>
      </w:pPr>
      <w:rPr>
        <w:rFonts w:ascii="Courier New" w:hAnsi="Courier New" w:cs="Courier New" w:hint="default"/>
      </w:rPr>
    </w:lvl>
    <w:lvl w:ilvl="8" w:tplc="2C0A0005" w:tentative="1">
      <w:start w:val="1"/>
      <w:numFmt w:val="bullet"/>
      <w:lvlText w:val=""/>
      <w:lvlJc w:val="left"/>
      <w:pPr>
        <w:ind w:left="6543" w:hanging="360"/>
      </w:pPr>
      <w:rPr>
        <w:rFonts w:ascii="Wingdings" w:hAnsi="Wingdings" w:hint="default"/>
      </w:rPr>
    </w:lvl>
  </w:abstractNum>
  <w:abstractNum w:abstractNumId="31" w15:restartNumberingAfterBreak="0">
    <w:nsid w:val="5D486EDA"/>
    <w:multiLevelType w:val="hybridMultilevel"/>
    <w:tmpl w:val="D044583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2" w15:restartNumberingAfterBreak="0">
    <w:nsid w:val="5D49721B"/>
    <w:multiLevelType w:val="hybridMultilevel"/>
    <w:tmpl w:val="9F7AAD7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3" w15:restartNumberingAfterBreak="0">
    <w:nsid w:val="606E2E16"/>
    <w:multiLevelType w:val="hybridMultilevel"/>
    <w:tmpl w:val="A00459F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4" w15:restartNumberingAfterBreak="0">
    <w:nsid w:val="613E5BBB"/>
    <w:multiLevelType w:val="hybridMultilevel"/>
    <w:tmpl w:val="671283F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5" w15:restartNumberingAfterBreak="0">
    <w:nsid w:val="62954979"/>
    <w:multiLevelType w:val="hybridMultilevel"/>
    <w:tmpl w:val="602CC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6" w15:restartNumberingAfterBreak="0">
    <w:nsid w:val="669122CF"/>
    <w:multiLevelType w:val="hybridMultilevel"/>
    <w:tmpl w:val="1FF6A60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7" w15:restartNumberingAfterBreak="0">
    <w:nsid w:val="681838D5"/>
    <w:multiLevelType w:val="hybridMultilevel"/>
    <w:tmpl w:val="E5686B7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8" w15:restartNumberingAfterBreak="0">
    <w:nsid w:val="6A691AAC"/>
    <w:multiLevelType w:val="hybridMultilevel"/>
    <w:tmpl w:val="D5722DDC"/>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39" w15:restartNumberingAfterBreak="0">
    <w:nsid w:val="6BB668B8"/>
    <w:multiLevelType w:val="hybridMultilevel"/>
    <w:tmpl w:val="3312B8B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0" w15:restartNumberingAfterBreak="0">
    <w:nsid w:val="6C827A29"/>
    <w:multiLevelType w:val="hybridMultilevel"/>
    <w:tmpl w:val="AE8260BE"/>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41" w15:restartNumberingAfterBreak="0">
    <w:nsid w:val="70594E06"/>
    <w:multiLevelType w:val="hybridMultilevel"/>
    <w:tmpl w:val="ECDA2FC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2" w15:restartNumberingAfterBreak="0">
    <w:nsid w:val="71581F34"/>
    <w:multiLevelType w:val="hybridMultilevel"/>
    <w:tmpl w:val="692055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3" w15:restartNumberingAfterBreak="0">
    <w:nsid w:val="74E25C61"/>
    <w:multiLevelType w:val="hybridMultilevel"/>
    <w:tmpl w:val="82DA6D3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4" w15:restartNumberingAfterBreak="0">
    <w:nsid w:val="75451695"/>
    <w:multiLevelType w:val="hybridMultilevel"/>
    <w:tmpl w:val="C12ADF5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5" w15:restartNumberingAfterBreak="0">
    <w:nsid w:val="7D916AB9"/>
    <w:multiLevelType w:val="hybridMultilevel"/>
    <w:tmpl w:val="1D8A7B7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6" w15:restartNumberingAfterBreak="0">
    <w:nsid w:val="7D950A13"/>
    <w:multiLevelType w:val="hybridMultilevel"/>
    <w:tmpl w:val="1772D14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9"/>
  </w:num>
  <w:num w:numId="2">
    <w:abstractNumId w:val="44"/>
  </w:num>
  <w:num w:numId="3">
    <w:abstractNumId w:val="24"/>
  </w:num>
  <w:num w:numId="4">
    <w:abstractNumId w:val="29"/>
  </w:num>
  <w:num w:numId="5">
    <w:abstractNumId w:val="31"/>
  </w:num>
  <w:num w:numId="6">
    <w:abstractNumId w:val="0"/>
  </w:num>
  <w:num w:numId="7">
    <w:abstractNumId w:val="6"/>
  </w:num>
  <w:num w:numId="8">
    <w:abstractNumId w:val="37"/>
  </w:num>
  <w:num w:numId="9">
    <w:abstractNumId w:val="11"/>
  </w:num>
  <w:num w:numId="10">
    <w:abstractNumId w:val="14"/>
  </w:num>
  <w:num w:numId="11">
    <w:abstractNumId w:val="25"/>
  </w:num>
  <w:num w:numId="12">
    <w:abstractNumId w:val="30"/>
  </w:num>
  <w:num w:numId="13">
    <w:abstractNumId w:val="13"/>
  </w:num>
  <w:num w:numId="14">
    <w:abstractNumId w:val="12"/>
  </w:num>
  <w:num w:numId="15">
    <w:abstractNumId w:val="32"/>
  </w:num>
  <w:num w:numId="16">
    <w:abstractNumId w:val="21"/>
  </w:num>
  <w:num w:numId="17">
    <w:abstractNumId w:val="4"/>
  </w:num>
  <w:num w:numId="18">
    <w:abstractNumId w:val="19"/>
  </w:num>
  <w:num w:numId="19">
    <w:abstractNumId w:val="17"/>
  </w:num>
  <w:num w:numId="20">
    <w:abstractNumId w:val="3"/>
  </w:num>
  <w:num w:numId="21">
    <w:abstractNumId w:val="42"/>
  </w:num>
  <w:num w:numId="22">
    <w:abstractNumId w:val="7"/>
  </w:num>
  <w:num w:numId="23">
    <w:abstractNumId w:val="20"/>
  </w:num>
  <w:num w:numId="24">
    <w:abstractNumId w:val="45"/>
  </w:num>
  <w:num w:numId="25">
    <w:abstractNumId w:val="2"/>
  </w:num>
  <w:num w:numId="26">
    <w:abstractNumId w:val="34"/>
  </w:num>
  <w:num w:numId="27">
    <w:abstractNumId w:val="26"/>
  </w:num>
  <w:num w:numId="28">
    <w:abstractNumId w:val="22"/>
  </w:num>
  <w:num w:numId="29">
    <w:abstractNumId w:val="27"/>
  </w:num>
  <w:num w:numId="30">
    <w:abstractNumId w:val="1"/>
  </w:num>
  <w:num w:numId="31">
    <w:abstractNumId w:val="40"/>
  </w:num>
  <w:num w:numId="32">
    <w:abstractNumId w:val="43"/>
  </w:num>
  <w:num w:numId="33">
    <w:abstractNumId w:val="39"/>
  </w:num>
  <w:num w:numId="34">
    <w:abstractNumId w:val="23"/>
  </w:num>
  <w:num w:numId="35">
    <w:abstractNumId w:val="5"/>
  </w:num>
  <w:num w:numId="36">
    <w:abstractNumId w:val="38"/>
  </w:num>
  <w:num w:numId="37">
    <w:abstractNumId w:val="18"/>
  </w:num>
  <w:num w:numId="38">
    <w:abstractNumId w:val="33"/>
  </w:num>
  <w:num w:numId="39">
    <w:abstractNumId w:val="10"/>
  </w:num>
  <w:num w:numId="40">
    <w:abstractNumId w:val="15"/>
  </w:num>
  <w:num w:numId="41">
    <w:abstractNumId w:val="16"/>
  </w:num>
  <w:num w:numId="42">
    <w:abstractNumId w:val="28"/>
  </w:num>
  <w:num w:numId="43">
    <w:abstractNumId w:val="8"/>
  </w:num>
  <w:num w:numId="44">
    <w:abstractNumId w:val="46"/>
  </w:num>
  <w:num w:numId="45">
    <w:abstractNumId w:val="36"/>
  </w:num>
  <w:num w:numId="46">
    <w:abstractNumId w:val="35"/>
  </w:num>
  <w:num w:numId="4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0C9"/>
    <w:rsid w:val="00002051"/>
    <w:rsid w:val="00010C60"/>
    <w:rsid w:val="0001358F"/>
    <w:rsid w:val="000173B1"/>
    <w:rsid w:val="000201CA"/>
    <w:rsid w:val="00021C4F"/>
    <w:rsid w:val="000255D3"/>
    <w:rsid w:val="0003474F"/>
    <w:rsid w:val="00044246"/>
    <w:rsid w:val="00066DD7"/>
    <w:rsid w:val="00067371"/>
    <w:rsid w:val="00071420"/>
    <w:rsid w:val="00073031"/>
    <w:rsid w:val="000732D0"/>
    <w:rsid w:val="00076D26"/>
    <w:rsid w:val="00077C49"/>
    <w:rsid w:val="000805D5"/>
    <w:rsid w:val="000811DE"/>
    <w:rsid w:val="0008300E"/>
    <w:rsid w:val="000A5876"/>
    <w:rsid w:val="000A5B0B"/>
    <w:rsid w:val="000A65FA"/>
    <w:rsid w:val="000A78E4"/>
    <w:rsid w:val="000C4619"/>
    <w:rsid w:val="000D2EFA"/>
    <w:rsid w:val="000F540D"/>
    <w:rsid w:val="000F6F26"/>
    <w:rsid w:val="000F76AA"/>
    <w:rsid w:val="00102D6D"/>
    <w:rsid w:val="00104CCF"/>
    <w:rsid w:val="00107368"/>
    <w:rsid w:val="00107B2E"/>
    <w:rsid w:val="0012528E"/>
    <w:rsid w:val="001310BB"/>
    <w:rsid w:val="001315E7"/>
    <w:rsid w:val="00133EE5"/>
    <w:rsid w:val="00136CA0"/>
    <w:rsid w:val="001501C7"/>
    <w:rsid w:val="00154DC0"/>
    <w:rsid w:val="00155DBF"/>
    <w:rsid w:val="001701EE"/>
    <w:rsid w:val="0019497A"/>
    <w:rsid w:val="00194F53"/>
    <w:rsid w:val="001B2795"/>
    <w:rsid w:val="001C4BA2"/>
    <w:rsid w:val="001C5409"/>
    <w:rsid w:val="001D1D34"/>
    <w:rsid w:val="001E365B"/>
    <w:rsid w:val="001E581C"/>
    <w:rsid w:val="001E75F0"/>
    <w:rsid w:val="001E7C38"/>
    <w:rsid w:val="002014DD"/>
    <w:rsid w:val="00211705"/>
    <w:rsid w:val="0021552C"/>
    <w:rsid w:val="00216EC9"/>
    <w:rsid w:val="002175AD"/>
    <w:rsid w:val="0021797E"/>
    <w:rsid w:val="002329A9"/>
    <w:rsid w:val="00244353"/>
    <w:rsid w:val="00244B6B"/>
    <w:rsid w:val="00266086"/>
    <w:rsid w:val="00287438"/>
    <w:rsid w:val="002A0675"/>
    <w:rsid w:val="002A5ECC"/>
    <w:rsid w:val="002B0D32"/>
    <w:rsid w:val="002C4DDA"/>
    <w:rsid w:val="002C6A78"/>
    <w:rsid w:val="002D24C2"/>
    <w:rsid w:val="002F1EFF"/>
    <w:rsid w:val="002F6E1D"/>
    <w:rsid w:val="00306627"/>
    <w:rsid w:val="00310254"/>
    <w:rsid w:val="0031590A"/>
    <w:rsid w:val="003403A5"/>
    <w:rsid w:val="0034059F"/>
    <w:rsid w:val="00345750"/>
    <w:rsid w:val="00345BAD"/>
    <w:rsid w:val="003470C9"/>
    <w:rsid w:val="003566E3"/>
    <w:rsid w:val="00356C29"/>
    <w:rsid w:val="00363CCC"/>
    <w:rsid w:val="00370068"/>
    <w:rsid w:val="0037185B"/>
    <w:rsid w:val="003741D5"/>
    <w:rsid w:val="00387FEC"/>
    <w:rsid w:val="003A4C2E"/>
    <w:rsid w:val="003C0FFA"/>
    <w:rsid w:val="003C57CA"/>
    <w:rsid w:val="003D0C91"/>
    <w:rsid w:val="003D14AC"/>
    <w:rsid w:val="003D1AF9"/>
    <w:rsid w:val="003E64B8"/>
    <w:rsid w:val="003F36B1"/>
    <w:rsid w:val="00401B4F"/>
    <w:rsid w:val="0041070A"/>
    <w:rsid w:val="00423126"/>
    <w:rsid w:val="00426C75"/>
    <w:rsid w:val="00433C7E"/>
    <w:rsid w:val="00437055"/>
    <w:rsid w:val="00443202"/>
    <w:rsid w:val="00454208"/>
    <w:rsid w:val="004675F9"/>
    <w:rsid w:val="00485C7C"/>
    <w:rsid w:val="004A5004"/>
    <w:rsid w:val="004A6630"/>
    <w:rsid w:val="004C5C4D"/>
    <w:rsid w:val="004D62A7"/>
    <w:rsid w:val="004E5E73"/>
    <w:rsid w:val="004F2F9C"/>
    <w:rsid w:val="00504480"/>
    <w:rsid w:val="00507FA1"/>
    <w:rsid w:val="00517451"/>
    <w:rsid w:val="00521E17"/>
    <w:rsid w:val="005457CE"/>
    <w:rsid w:val="005457DA"/>
    <w:rsid w:val="00556F69"/>
    <w:rsid w:val="00564DB1"/>
    <w:rsid w:val="005719CE"/>
    <w:rsid w:val="0057333D"/>
    <w:rsid w:val="00574BEE"/>
    <w:rsid w:val="0057659A"/>
    <w:rsid w:val="0058159E"/>
    <w:rsid w:val="00586D3C"/>
    <w:rsid w:val="005942DD"/>
    <w:rsid w:val="005A26D9"/>
    <w:rsid w:val="005B7029"/>
    <w:rsid w:val="005B7988"/>
    <w:rsid w:val="005C2AE8"/>
    <w:rsid w:val="005C35AF"/>
    <w:rsid w:val="005D6EF9"/>
    <w:rsid w:val="005E7AC7"/>
    <w:rsid w:val="0060342A"/>
    <w:rsid w:val="006104E2"/>
    <w:rsid w:val="0061264A"/>
    <w:rsid w:val="0061274D"/>
    <w:rsid w:val="00615737"/>
    <w:rsid w:val="00622F52"/>
    <w:rsid w:val="00636985"/>
    <w:rsid w:val="006465B0"/>
    <w:rsid w:val="00652163"/>
    <w:rsid w:val="00655C34"/>
    <w:rsid w:val="00672E8E"/>
    <w:rsid w:val="006919DC"/>
    <w:rsid w:val="006950E6"/>
    <w:rsid w:val="00695478"/>
    <w:rsid w:val="00695AD0"/>
    <w:rsid w:val="00696705"/>
    <w:rsid w:val="006A2704"/>
    <w:rsid w:val="006A7333"/>
    <w:rsid w:val="006B558E"/>
    <w:rsid w:val="006C2076"/>
    <w:rsid w:val="006D5BDA"/>
    <w:rsid w:val="006E1173"/>
    <w:rsid w:val="006E1966"/>
    <w:rsid w:val="006E7A35"/>
    <w:rsid w:val="006F6039"/>
    <w:rsid w:val="00703359"/>
    <w:rsid w:val="00714544"/>
    <w:rsid w:val="007174BE"/>
    <w:rsid w:val="00724394"/>
    <w:rsid w:val="007305C5"/>
    <w:rsid w:val="007306A2"/>
    <w:rsid w:val="007327FA"/>
    <w:rsid w:val="0073358B"/>
    <w:rsid w:val="00734716"/>
    <w:rsid w:val="00735938"/>
    <w:rsid w:val="00746549"/>
    <w:rsid w:val="00757C01"/>
    <w:rsid w:val="00761E3E"/>
    <w:rsid w:val="00762579"/>
    <w:rsid w:val="00774DF2"/>
    <w:rsid w:val="00775786"/>
    <w:rsid w:val="00776084"/>
    <w:rsid w:val="00777750"/>
    <w:rsid w:val="00782252"/>
    <w:rsid w:val="007844B8"/>
    <w:rsid w:val="007874E2"/>
    <w:rsid w:val="00787E35"/>
    <w:rsid w:val="0079000E"/>
    <w:rsid w:val="0079361F"/>
    <w:rsid w:val="007A2BC9"/>
    <w:rsid w:val="007B00C7"/>
    <w:rsid w:val="007C189D"/>
    <w:rsid w:val="007F2094"/>
    <w:rsid w:val="00800045"/>
    <w:rsid w:val="00806823"/>
    <w:rsid w:val="00811233"/>
    <w:rsid w:val="00820B15"/>
    <w:rsid w:val="008216EE"/>
    <w:rsid w:val="00823624"/>
    <w:rsid w:val="00823708"/>
    <w:rsid w:val="0082400E"/>
    <w:rsid w:val="008252E2"/>
    <w:rsid w:val="00832D59"/>
    <w:rsid w:val="008354E4"/>
    <w:rsid w:val="0084049A"/>
    <w:rsid w:val="00845513"/>
    <w:rsid w:val="0084661E"/>
    <w:rsid w:val="0085061C"/>
    <w:rsid w:val="0085511C"/>
    <w:rsid w:val="00861869"/>
    <w:rsid w:val="008619D4"/>
    <w:rsid w:val="008825AB"/>
    <w:rsid w:val="00885FB4"/>
    <w:rsid w:val="0089691F"/>
    <w:rsid w:val="008976E7"/>
    <w:rsid w:val="008A004D"/>
    <w:rsid w:val="008B19FE"/>
    <w:rsid w:val="008B2336"/>
    <w:rsid w:val="008D16CB"/>
    <w:rsid w:val="008D2199"/>
    <w:rsid w:val="008D7655"/>
    <w:rsid w:val="008E7749"/>
    <w:rsid w:val="008E7D5B"/>
    <w:rsid w:val="008F14E4"/>
    <w:rsid w:val="008F231E"/>
    <w:rsid w:val="008F5561"/>
    <w:rsid w:val="008F7EED"/>
    <w:rsid w:val="00901D77"/>
    <w:rsid w:val="00904CEB"/>
    <w:rsid w:val="009139DC"/>
    <w:rsid w:val="00913C55"/>
    <w:rsid w:val="009146D6"/>
    <w:rsid w:val="00924640"/>
    <w:rsid w:val="00927AD1"/>
    <w:rsid w:val="00933E4D"/>
    <w:rsid w:val="0094225E"/>
    <w:rsid w:val="00950A6F"/>
    <w:rsid w:val="00957636"/>
    <w:rsid w:val="00973141"/>
    <w:rsid w:val="009848B4"/>
    <w:rsid w:val="009944BF"/>
    <w:rsid w:val="009948BA"/>
    <w:rsid w:val="009975A1"/>
    <w:rsid w:val="009A7045"/>
    <w:rsid w:val="009B078D"/>
    <w:rsid w:val="009B5A37"/>
    <w:rsid w:val="009B6E7B"/>
    <w:rsid w:val="009C4DD4"/>
    <w:rsid w:val="009D1320"/>
    <w:rsid w:val="009D1B91"/>
    <w:rsid w:val="009D7C62"/>
    <w:rsid w:val="009E21EF"/>
    <w:rsid w:val="009E2935"/>
    <w:rsid w:val="009E654F"/>
    <w:rsid w:val="009F40B4"/>
    <w:rsid w:val="009F6AFE"/>
    <w:rsid w:val="00A002B9"/>
    <w:rsid w:val="00A03DF4"/>
    <w:rsid w:val="00A118A8"/>
    <w:rsid w:val="00A30BD8"/>
    <w:rsid w:val="00A36FFC"/>
    <w:rsid w:val="00A50A35"/>
    <w:rsid w:val="00A70245"/>
    <w:rsid w:val="00A712F1"/>
    <w:rsid w:val="00AA21FE"/>
    <w:rsid w:val="00AA4E5B"/>
    <w:rsid w:val="00AA7DA6"/>
    <w:rsid w:val="00AB2AB9"/>
    <w:rsid w:val="00AB6620"/>
    <w:rsid w:val="00AB7B0C"/>
    <w:rsid w:val="00AC3441"/>
    <w:rsid w:val="00AD683A"/>
    <w:rsid w:val="00AE34D0"/>
    <w:rsid w:val="00B12192"/>
    <w:rsid w:val="00B12429"/>
    <w:rsid w:val="00B241A2"/>
    <w:rsid w:val="00B314FE"/>
    <w:rsid w:val="00B35DC5"/>
    <w:rsid w:val="00B43816"/>
    <w:rsid w:val="00B44ACB"/>
    <w:rsid w:val="00B47550"/>
    <w:rsid w:val="00B519A5"/>
    <w:rsid w:val="00B5479C"/>
    <w:rsid w:val="00B56CD8"/>
    <w:rsid w:val="00B60006"/>
    <w:rsid w:val="00B76A61"/>
    <w:rsid w:val="00B80E55"/>
    <w:rsid w:val="00B823DD"/>
    <w:rsid w:val="00B924A2"/>
    <w:rsid w:val="00BB265A"/>
    <w:rsid w:val="00BB2FFC"/>
    <w:rsid w:val="00BB75DD"/>
    <w:rsid w:val="00BC2EBE"/>
    <w:rsid w:val="00BC70E0"/>
    <w:rsid w:val="00BD4DF2"/>
    <w:rsid w:val="00BD6647"/>
    <w:rsid w:val="00BD7C35"/>
    <w:rsid w:val="00C00FCF"/>
    <w:rsid w:val="00C02316"/>
    <w:rsid w:val="00C17444"/>
    <w:rsid w:val="00C17814"/>
    <w:rsid w:val="00C33BB6"/>
    <w:rsid w:val="00C3635F"/>
    <w:rsid w:val="00C41128"/>
    <w:rsid w:val="00C46232"/>
    <w:rsid w:val="00C6333A"/>
    <w:rsid w:val="00C65F34"/>
    <w:rsid w:val="00C72780"/>
    <w:rsid w:val="00C750D5"/>
    <w:rsid w:val="00C819CF"/>
    <w:rsid w:val="00CA1E59"/>
    <w:rsid w:val="00CB307A"/>
    <w:rsid w:val="00CC10F2"/>
    <w:rsid w:val="00CC5AA9"/>
    <w:rsid w:val="00D05000"/>
    <w:rsid w:val="00D063F3"/>
    <w:rsid w:val="00D11CCE"/>
    <w:rsid w:val="00D15840"/>
    <w:rsid w:val="00D17C99"/>
    <w:rsid w:val="00D27364"/>
    <w:rsid w:val="00D30B03"/>
    <w:rsid w:val="00D40B0A"/>
    <w:rsid w:val="00D454FD"/>
    <w:rsid w:val="00D51ABA"/>
    <w:rsid w:val="00D54764"/>
    <w:rsid w:val="00D632C9"/>
    <w:rsid w:val="00D76725"/>
    <w:rsid w:val="00D82ABF"/>
    <w:rsid w:val="00D8737E"/>
    <w:rsid w:val="00D9447B"/>
    <w:rsid w:val="00D979AE"/>
    <w:rsid w:val="00DA3116"/>
    <w:rsid w:val="00DA3C2B"/>
    <w:rsid w:val="00DB5F0F"/>
    <w:rsid w:val="00DC0AEE"/>
    <w:rsid w:val="00DE603C"/>
    <w:rsid w:val="00DF4545"/>
    <w:rsid w:val="00E05DFC"/>
    <w:rsid w:val="00E1395A"/>
    <w:rsid w:val="00E22750"/>
    <w:rsid w:val="00E2577E"/>
    <w:rsid w:val="00E30D97"/>
    <w:rsid w:val="00E346A1"/>
    <w:rsid w:val="00E35B1C"/>
    <w:rsid w:val="00E40AB5"/>
    <w:rsid w:val="00E452E3"/>
    <w:rsid w:val="00E608FA"/>
    <w:rsid w:val="00E71398"/>
    <w:rsid w:val="00E8369E"/>
    <w:rsid w:val="00EA4B22"/>
    <w:rsid w:val="00EA736D"/>
    <w:rsid w:val="00ED35B2"/>
    <w:rsid w:val="00ED7F24"/>
    <w:rsid w:val="00EE2D31"/>
    <w:rsid w:val="00EE5DFE"/>
    <w:rsid w:val="00EF2933"/>
    <w:rsid w:val="00EF4C8A"/>
    <w:rsid w:val="00EF6E63"/>
    <w:rsid w:val="00F017DD"/>
    <w:rsid w:val="00F0490D"/>
    <w:rsid w:val="00F05281"/>
    <w:rsid w:val="00F14E2B"/>
    <w:rsid w:val="00F153C0"/>
    <w:rsid w:val="00F2026F"/>
    <w:rsid w:val="00F22403"/>
    <w:rsid w:val="00F4572C"/>
    <w:rsid w:val="00F47BD4"/>
    <w:rsid w:val="00F53484"/>
    <w:rsid w:val="00F56DB5"/>
    <w:rsid w:val="00F649C6"/>
    <w:rsid w:val="00F72B10"/>
    <w:rsid w:val="00F90EF6"/>
    <w:rsid w:val="00F95246"/>
    <w:rsid w:val="00FA21E5"/>
    <w:rsid w:val="00FC2F8D"/>
    <w:rsid w:val="00FD160F"/>
    <w:rsid w:val="00FD4108"/>
    <w:rsid w:val="00FE178E"/>
    <w:rsid w:val="00FE4FDD"/>
    <w:rsid w:val="00FF4C7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F59F5"/>
  <w15:chartTrackingRefBased/>
  <w15:docId w15:val="{BC5CB2AB-F756-4C0D-836E-372965796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02051"/>
    <w:pPr>
      <w:ind w:left="720"/>
      <w:contextualSpacing/>
    </w:pPr>
  </w:style>
  <w:style w:type="paragraph" w:styleId="Encabezado">
    <w:name w:val="header"/>
    <w:basedOn w:val="Normal"/>
    <w:link w:val="EncabezadoCar"/>
    <w:uiPriority w:val="99"/>
    <w:unhideWhenUsed/>
    <w:rsid w:val="00D8737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8737E"/>
  </w:style>
  <w:style w:type="paragraph" w:styleId="Piedepgina">
    <w:name w:val="footer"/>
    <w:basedOn w:val="Normal"/>
    <w:link w:val="PiedepginaCar"/>
    <w:uiPriority w:val="99"/>
    <w:unhideWhenUsed/>
    <w:rsid w:val="00D8737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873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3</Pages>
  <Words>516</Words>
  <Characters>2843</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Rosenberg</dc:creator>
  <cp:keywords/>
  <dc:description/>
  <cp:lastModifiedBy>Eric Rosenberg</cp:lastModifiedBy>
  <cp:revision>14</cp:revision>
  <cp:lastPrinted>2024-03-27T14:25:00Z</cp:lastPrinted>
  <dcterms:created xsi:type="dcterms:W3CDTF">2024-09-21T16:29:00Z</dcterms:created>
  <dcterms:modified xsi:type="dcterms:W3CDTF">2024-09-23T12:59:00Z</dcterms:modified>
</cp:coreProperties>
</file>